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AAB" w:rsidRPr="00EE2EDF" w:rsidRDefault="006668C7" w:rsidP="00DA0A26">
      <w:pPr>
        <w:jc w:val="both"/>
        <w:rPr>
          <w:rFonts w:ascii="Museo 300" w:hAnsi="Museo 300"/>
          <w:color w:val="1F497D" w:themeColor="text2"/>
          <w:sz w:val="24"/>
          <w:szCs w:val="24"/>
          <w:lang w:val="en-US"/>
        </w:rPr>
      </w:pPr>
      <w:bookmarkStart w:id="0" w:name="_GoBack"/>
      <w:r w:rsidRPr="00EE2EDF">
        <w:rPr>
          <w:rFonts w:ascii="Museo 300" w:hAnsi="Museo 300"/>
          <w:color w:val="1F497D" w:themeColor="text2"/>
          <w:sz w:val="24"/>
          <w:szCs w:val="24"/>
          <w:lang w:val="en-US"/>
        </w:rPr>
        <w:t>Cardiobridge is a young medical device</w:t>
      </w:r>
      <w:r w:rsidR="00BA7807" w:rsidRPr="00EE2EDF">
        <w:rPr>
          <w:rFonts w:ascii="Museo 300" w:hAnsi="Museo 300"/>
          <w:color w:val="1F497D" w:themeColor="text2"/>
          <w:sz w:val="24"/>
          <w:szCs w:val="24"/>
          <w:lang w:val="en-US"/>
        </w:rPr>
        <w:t xml:space="preserve"> company located in Hechingen, Baden-Wuerttemberg</w:t>
      </w:r>
      <w:r w:rsidR="00844E0F" w:rsidRPr="00EE2EDF">
        <w:rPr>
          <w:rFonts w:ascii="Museo 300" w:hAnsi="Museo 300"/>
          <w:color w:val="1F497D" w:themeColor="text2"/>
          <w:sz w:val="24"/>
          <w:szCs w:val="24"/>
          <w:lang w:val="en-US"/>
        </w:rPr>
        <w:t xml:space="preserve">. </w:t>
      </w:r>
      <w:r w:rsidRPr="00EE2EDF">
        <w:rPr>
          <w:rFonts w:ascii="Museo 300" w:hAnsi="Museo 300"/>
          <w:color w:val="1F497D" w:themeColor="text2"/>
          <w:sz w:val="24"/>
          <w:szCs w:val="24"/>
          <w:lang w:val="en-US"/>
        </w:rPr>
        <w:t xml:space="preserve">We develop innovative medical products like our 10F-Reitan Catheter Pump. It is the smallest pump for treating patients suffering from heart failure. </w:t>
      </w:r>
      <w:r w:rsidR="00381AAB" w:rsidRPr="00EE2EDF">
        <w:rPr>
          <w:rFonts w:ascii="Museo 300" w:hAnsi="Museo 300"/>
          <w:color w:val="1F497D" w:themeColor="text2"/>
          <w:sz w:val="24"/>
          <w:szCs w:val="24"/>
          <w:lang w:val="en-US"/>
        </w:rPr>
        <w:t xml:space="preserve">We aim to raise and meet the expectations of our international customers and to </w:t>
      </w:r>
      <w:r w:rsidR="00EE2EDF" w:rsidRPr="00EE2EDF">
        <w:rPr>
          <w:rFonts w:ascii="Museo 300" w:hAnsi="Museo 300"/>
          <w:color w:val="1F497D" w:themeColor="text2"/>
          <w:sz w:val="24"/>
          <w:szCs w:val="24"/>
          <w:lang w:val="en-US"/>
        </w:rPr>
        <w:t>recognize</w:t>
      </w:r>
      <w:r w:rsidR="00381AAB" w:rsidRPr="00EE2EDF">
        <w:rPr>
          <w:rFonts w:ascii="Museo 300" w:hAnsi="Museo 300"/>
          <w:color w:val="1F497D" w:themeColor="text2"/>
          <w:sz w:val="24"/>
          <w:szCs w:val="24"/>
          <w:lang w:val="en-US"/>
        </w:rPr>
        <w:t xml:space="preserve"> their needs.</w:t>
      </w:r>
    </w:p>
    <w:p w:rsidR="00381AAB" w:rsidRPr="00EE2EDF" w:rsidRDefault="00381AAB" w:rsidP="0078640A">
      <w:pPr>
        <w:jc w:val="center"/>
        <w:rPr>
          <w:rFonts w:ascii="Museo 100" w:hAnsi="Museo 100"/>
          <w:color w:val="1F497D" w:themeColor="text2"/>
          <w:sz w:val="24"/>
          <w:szCs w:val="24"/>
          <w:lang w:val="en-US"/>
        </w:rPr>
      </w:pPr>
      <w:r w:rsidRPr="00EE2EDF">
        <w:rPr>
          <w:rFonts w:ascii="Museo 300" w:hAnsi="Museo 300"/>
          <w:color w:val="1F497D" w:themeColor="text2"/>
          <w:sz w:val="24"/>
          <w:szCs w:val="24"/>
          <w:lang w:val="en-US"/>
        </w:rPr>
        <w:t>To achieve this goal we are looking for a</w:t>
      </w:r>
    </w:p>
    <w:p w:rsidR="006668C7" w:rsidRPr="00EE2EDF" w:rsidRDefault="00381AAB" w:rsidP="0078640A">
      <w:pPr>
        <w:jc w:val="center"/>
        <w:rPr>
          <w:rFonts w:ascii="Museo 300" w:hAnsi="Museo 300"/>
          <w:b/>
          <w:color w:val="1F497D" w:themeColor="text2"/>
          <w:sz w:val="28"/>
          <w:szCs w:val="28"/>
          <w:lang w:val="en-US"/>
        </w:rPr>
      </w:pPr>
      <w:r w:rsidRPr="00EE2EDF">
        <w:rPr>
          <w:rFonts w:ascii="Museo 300" w:hAnsi="Museo 300"/>
          <w:b/>
          <w:color w:val="1F497D" w:themeColor="text2"/>
          <w:sz w:val="28"/>
          <w:szCs w:val="28"/>
          <w:lang w:val="en-US"/>
        </w:rPr>
        <w:t>Clinical Research Manager</w:t>
      </w:r>
      <w:r w:rsidR="00DA0A26" w:rsidRPr="00EE2EDF">
        <w:rPr>
          <w:rFonts w:ascii="Museo 300" w:hAnsi="Museo 300"/>
          <w:b/>
          <w:color w:val="1F497D" w:themeColor="text2"/>
          <w:sz w:val="28"/>
          <w:szCs w:val="28"/>
          <w:lang w:val="en-US"/>
        </w:rPr>
        <w:t xml:space="preserve"> or Clinical Research Associate</w:t>
      </w:r>
      <w:r w:rsidR="0078640A" w:rsidRPr="00EE2EDF">
        <w:rPr>
          <w:rFonts w:ascii="Museo 300" w:hAnsi="Museo 300"/>
          <w:b/>
          <w:color w:val="1F497D" w:themeColor="text2"/>
          <w:sz w:val="28"/>
          <w:szCs w:val="28"/>
          <w:lang w:val="en-US"/>
        </w:rPr>
        <w:t xml:space="preserve"> (m/f)</w:t>
      </w:r>
    </w:p>
    <w:p w:rsidR="00381AAB" w:rsidRPr="00EE2EDF" w:rsidRDefault="00381AAB" w:rsidP="0078640A">
      <w:pPr>
        <w:jc w:val="both"/>
        <w:rPr>
          <w:rFonts w:ascii="Museo 300" w:hAnsi="Museo 300"/>
          <w:b/>
          <w:color w:val="1F497D" w:themeColor="text2"/>
          <w:sz w:val="24"/>
          <w:szCs w:val="24"/>
          <w:lang w:val="en-US"/>
        </w:rPr>
      </w:pPr>
      <w:r w:rsidRPr="00EE2EDF">
        <w:rPr>
          <w:rFonts w:ascii="Museo 300" w:hAnsi="Museo 300"/>
          <w:b/>
          <w:color w:val="1F497D" w:themeColor="text2"/>
          <w:sz w:val="24"/>
          <w:szCs w:val="24"/>
          <w:lang w:val="en-US"/>
        </w:rPr>
        <w:t xml:space="preserve">While projects vary, your typical </w:t>
      </w:r>
      <w:r w:rsidR="005A44DB" w:rsidRPr="00EE2EDF">
        <w:rPr>
          <w:rFonts w:ascii="Museo 300" w:hAnsi="Museo 300"/>
          <w:b/>
          <w:color w:val="1F497D" w:themeColor="text2"/>
          <w:sz w:val="24"/>
          <w:szCs w:val="24"/>
          <w:lang w:val="en-US"/>
        </w:rPr>
        <w:t>responsibilities might include:</w:t>
      </w:r>
    </w:p>
    <w:p w:rsidR="00CC23B4" w:rsidRPr="00EE2EDF" w:rsidRDefault="00DA0A26" w:rsidP="00C66F61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Museo 300" w:hAnsi="Museo 300"/>
          <w:b/>
          <w:color w:val="1F497D" w:themeColor="text2"/>
          <w:sz w:val="24"/>
          <w:szCs w:val="24"/>
          <w:lang w:val="en-US"/>
        </w:rPr>
      </w:pPr>
      <w:r w:rsidRPr="00EE2EDF">
        <w:rPr>
          <w:rFonts w:ascii="Museo 300" w:hAnsi="Museo 300"/>
          <w:color w:val="1F497D" w:themeColor="text2"/>
          <w:sz w:val="24"/>
          <w:szCs w:val="24"/>
          <w:lang w:val="en-US"/>
        </w:rPr>
        <w:t>Organizing, coordinating and planning of clinical trials and Post Market Clinical Follow up (PMCF) activities</w:t>
      </w:r>
    </w:p>
    <w:p w:rsidR="00CC23B4" w:rsidRPr="00EE2EDF" w:rsidRDefault="00DA0A26" w:rsidP="00C66F61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Museo 300" w:hAnsi="Museo 300"/>
          <w:b/>
          <w:color w:val="1F497D" w:themeColor="text2"/>
          <w:sz w:val="24"/>
          <w:szCs w:val="24"/>
          <w:lang w:val="en-US"/>
        </w:rPr>
      </w:pPr>
      <w:r w:rsidRPr="00EE2EDF">
        <w:rPr>
          <w:rFonts w:ascii="Museo 300" w:eastAsia="Times New Roman" w:hAnsi="Museo 300" w:cs="Arial"/>
          <w:color w:val="1F497D" w:themeColor="text2"/>
          <w:sz w:val="24"/>
          <w:szCs w:val="24"/>
          <w:lang w:val="en-US" w:eastAsia="de-DE"/>
        </w:rPr>
        <w:t>Performing site selection, initiation, monitoring and close-out visits, plus maintaining appropriate documentation</w:t>
      </w:r>
    </w:p>
    <w:p w:rsidR="00CC23B4" w:rsidRPr="00EE2EDF" w:rsidRDefault="00C66F61" w:rsidP="00C66F61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Museo 300" w:hAnsi="Museo 300"/>
          <w:b/>
          <w:color w:val="1F497D" w:themeColor="text2"/>
          <w:sz w:val="24"/>
          <w:szCs w:val="24"/>
          <w:lang w:val="en-US"/>
        </w:rPr>
      </w:pPr>
      <w:r w:rsidRPr="00EE2EDF">
        <w:rPr>
          <w:rFonts w:ascii="Museo 300" w:eastAsia="Times New Roman" w:hAnsi="Museo 300" w:cs="Arial"/>
          <w:color w:val="1F497D" w:themeColor="text2"/>
          <w:sz w:val="24"/>
          <w:szCs w:val="24"/>
          <w:lang w:val="en-US" w:eastAsia="de-DE"/>
        </w:rPr>
        <w:t>Submitting and preparing paperwork for regulatory activities (like CE-mark), manage</w:t>
      </w:r>
      <w:r w:rsidR="005A44DB" w:rsidRPr="00EE2EDF">
        <w:rPr>
          <w:rFonts w:ascii="Museo 300" w:eastAsia="Times New Roman" w:hAnsi="Museo 300" w:cs="Arial"/>
          <w:color w:val="1F497D" w:themeColor="text2"/>
          <w:sz w:val="24"/>
          <w:szCs w:val="24"/>
          <w:lang w:val="en-US" w:eastAsia="de-DE"/>
        </w:rPr>
        <w:t xml:space="preserve"> progress, recruitment, case report form</w:t>
      </w:r>
      <w:r w:rsidR="00DA0A26" w:rsidRPr="00EE2EDF">
        <w:rPr>
          <w:rFonts w:ascii="Museo 300" w:eastAsia="Times New Roman" w:hAnsi="Museo 300" w:cs="Arial"/>
          <w:color w:val="1F497D" w:themeColor="text2"/>
          <w:sz w:val="24"/>
          <w:szCs w:val="24"/>
          <w:lang w:val="en-US" w:eastAsia="de-DE"/>
        </w:rPr>
        <w:t>s</w:t>
      </w:r>
      <w:r w:rsidR="005A44DB" w:rsidRPr="00EE2EDF">
        <w:rPr>
          <w:rFonts w:ascii="Museo 300" w:eastAsia="Times New Roman" w:hAnsi="Museo 300" w:cs="Arial"/>
          <w:color w:val="1F497D" w:themeColor="text2"/>
          <w:sz w:val="24"/>
          <w:szCs w:val="24"/>
          <w:lang w:val="en-US" w:eastAsia="de-DE"/>
        </w:rPr>
        <w:t xml:space="preserve"> (CRF</w:t>
      </w:r>
      <w:r w:rsidR="00DA0A26" w:rsidRPr="00EE2EDF">
        <w:rPr>
          <w:rFonts w:ascii="Museo 300" w:eastAsia="Times New Roman" w:hAnsi="Museo 300" w:cs="Arial"/>
          <w:color w:val="1F497D" w:themeColor="text2"/>
          <w:sz w:val="24"/>
          <w:szCs w:val="24"/>
          <w:lang w:val="en-US" w:eastAsia="de-DE"/>
        </w:rPr>
        <w:t>´s</w:t>
      </w:r>
      <w:r w:rsidR="005A44DB" w:rsidRPr="00EE2EDF">
        <w:rPr>
          <w:rFonts w:ascii="Museo 300" w:eastAsia="Times New Roman" w:hAnsi="Museo 300" w:cs="Arial"/>
          <w:color w:val="1F497D" w:themeColor="text2"/>
          <w:sz w:val="24"/>
          <w:szCs w:val="24"/>
          <w:lang w:val="en-US" w:eastAsia="de-DE"/>
        </w:rPr>
        <w:t>) completion, and data query resolution</w:t>
      </w:r>
    </w:p>
    <w:p w:rsidR="00CC23B4" w:rsidRPr="00EE2EDF" w:rsidRDefault="005A44DB" w:rsidP="00C66F61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Museo 300" w:hAnsi="Museo 300"/>
          <w:b/>
          <w:color w:val="1F497D" w:themeColor="text2"/>
          <w:sz w:val="24"/>
          <w:szCs w:val="24"/>
          <w:lang w:val="en-US"/>
        </w:rPr>
      </w:pPr>
      <w:r w:rsidRPr="00EE2EDF">
        <w:rPr>
          <w:rFonts w:ascii="Museo 300" w:eastAsia="Times New Roman" w:hAnsi="Museo 300" w:cs="Arial"/>
          <w:color w:val="1F497D" w:themeColor="text2"/>
          <w:sz w:val="24"/>
          <w:szCs w:val="24"/>
          <w:lang w:val="en-US" w:eastAsia="de-DE"/>
        </w:rPr>
        <w:t xml:space="preserve">Supporting the development of a subject recruitment plan </w:t>
      </w:r>
    </w:p>
    <w:p w:rsidR="00CC23B4" w:rsidRPr="00EE2EDF" w:rsidRDefault="005A44DB" w:rsidP="00C66F61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Museo 300" w:hAnsi="Museo 300"/>
          <w:b/>
          <w:color w:val="1F497D" w:themeColor="text2"/>
          <w:sz w:val="24"/>
          <w:szCs w:val="24"/>
          <w:lang w:val="en-US"/>
        </w:rPr>
      </w:pPr>
      <w:r w:rsidRPr="00EE2EDF">
        <w:rPr>
          <w:rFonts w:ascii="Museo 300" w:eastAsia="Times New Roman" w:hAnsi="Museo 300" w:cs="Arial"/>
          <w:color w:val="1F497D" w:themeColor="text2"/>
          <w:sz w:val="24"/>
          <w:szCs w:val="24"/>
          <w:lang w:val="en-US" w:eastAsia="de-DE"/>
        </w:rPr>
        <w:t xml:space="preserve">Establishing regular lines of communication plus administering protocol and related study training to assigned sites </w:t>
      </w:r>
    </w:p>
    <w:p w:rsidR="005A44DB" w:rsidRPr="00EE2EDF" w:rsidRDefault="005A44DB" w:rsidP="00C66F61">
      <w:pPr>
        <w:pStyle w:val="Listenabsatz"/>
        <w:numPr>
          <w:ilvl w:val="0"/>
          <w:numId w:val="3"/>
        </w:numPr>
        <w:spacing w:line="360" w:lineRule="auto"/>
        <w:jc w:val="both"/>
        <w:rPr>
          <w:rFonts w:ascii="Museo 300" w:hAnsi="Museo 300"/>
          <w:b/>
          <w:color w:val="1F497D" w:themeColor="text2"/>
          <w:sz w:val="24"/>
          <w:szCs w:val="24"/>
          <w:lang w:val="en-US"/>
        </w:rPr>
      </w:pPr>
      <w:r w:rsidRPr="00EE2EDF">
        <w:rPr>
          <w:rFonts w:ascii="Museo 300" w:eastAsia="Times New Roman" w:hAnsi="Museo 300" w:cs="Arial"/>
          <w:color w:val="1F497D" w:themeColor="text2"/>
          <w:sz w:val="24"/>
          <w:szCs w:val="24"/>
          <w:lang w:val="en-US" w:eastAsia="de-DE"/>
        </w:rPr>
        <w:t>Evaluating the quality and integrity of site practices – escalating quality issues as appropriate</w:t>
      </w:r>
    </w:p>
    <w:p w:rsidR="00DA0A26" w:rsidRPr="00EE2EDF" w:rsidRDefault="00CC23B4" w:rsidP="00C66F61">
      <w:pPr>
        <w:spacing w:before="100" w:beforeAutospacing="1" w:after="100" w:afterAutospacing="1" w:line="360" w:lineRule="auto"/>
        <w:jc w:val="both"/>
        <w:rPr>
          <w:rFonts w:ascii="Museo 300" w:eastAsia="Times New Roman" w:hAnsi="Museo 300" w:cs="Times New Roman"/>
          <w:b/>
          <w:color w:val="1F497D" w:themeColor="text2"/>
          <w:sz w:val="24"/>
          <w:szCs w:val="24"/>
          <w:lang w:val="en-US" w:eastAsia="de-DE"/>
        </w:rPr>
      </w:pPr>
      <w:r w:rsidRPr="00EE2EDF">
        <w:rPr>
          <w:rFonts w:ascii="Museo 300" w:eastAsia="Times New Roman" w:hAnsi="Museo 300" w:cs="Times New Roman"/>
          <w:b/>
          <w:color w:val="1F497D" w:themeColor="text2"/>
          <w:sz w:val="24"/>
          <w:szCs w:val="24"/>
          <w:lang w:val="en-US" w:eastAsia="de-DE"/>
        </w:rPr>
        <w:t>Skills and Requirements:</w:t>
      </w:r>
    </w:p>
    <w:p w:rsidR="0078640A" w:rsidRPr="00EE2EDF" w:rsidRDefault="0078640A" w:rsidP="00C66F61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</w:pPr>
      <w:r w:rsidRPr="00EE2EDF"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  <w:t xml:space="preserve">At least 2 years of </w:t>
      </w:r>
      <w:r w:rsidR="00C66F61" w:rsidRPr="00EE2EDF"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  <w:t>experience in clinical research</w:t>
      </w:r>
    </w:p>
    <w:p w:rsidR="0078640A" w:rsidRPr="00EE2EDF" w:rsidRDefault="0078640A" w:rsidP="00C66F61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</w:pPr>
      <w:r w:rsidRPr="00EE2EDF"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  <w:t>Experience in Class III or active medical devices preferred</w:t>
      </w:r>
    </w:p>
    <w:p w:rsidR="0078640A" w:rsidRPr="00EE2EDF" w:rsidRDefault="0078640A" w:rsidP="00C66F61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</w:pPr>
      <w:r w:rsidRPr="00EE2EDF"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  <w:t>Fluent German language skills and a good level of English</w:t>
      </w:r>
    </w:p>
    <w:p w:rsidR="0078640A" w:rsidRPr="00EE2EDF" w:rsidRDefault="00055F66" w:rsidP="00C66F61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</w:pPr>
      <w:r w:rsidRPr="00EE2EDF"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  <w:t xml:space="preserve">Excellent interpersonal, verbal and written </w:t>
      </w:r>
      <w:r w:rsidR="00EE2EDF" w:rsidRPr="00EE2EDF"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  <w:t>communication</w:t>
      </w:r>
      <w:r w:rsidRPr="00EE2EDF"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  <w:t xml:space="preserve"> skills</w:t>
      </w:r>
    </w:p>
    <w:p w:rsidR="00055F66" w:rsidRPr="00EE2EDF" w:rsidRDefault="00055F66" w:rsidP="00C66F61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</w:pPr>
      <w:r w:rsidRPr="00EE2EDF"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  <w:t xml:space="preserve">Attention to detail and strong </w:t>
      </w:r>
      <w:r w:rsidR="00EE2EDF" w:rsidRPr="00EE2EDF"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  <w:t>organizational</w:t>
      </w:r>
      <w:r w:rsidRPr="00EE2EDF"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  <w:t xml:space="preserve"> skills</w:t>
      </w:r>
    </w:p>
    <w:p w:rsidR="00055F66" w:rsidRPr="00EE2EDF" w:rsidRDefault="00055F66" w:rsidP="00C66F61">
      <w:pPr>
        <w:pStyle w:val="Listenabsatz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</w:pPr>
      <w:r w:rsidRPr="00EE2EDF"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  <w:t>Strong knowledge of Microsoft Office</w:t>
      </w:r>
    </w:p>
    <w:p w:rsidR="00E06A43" w:rsidRPr="00EE2EDF" w:rsidRDefault="00055F66" w:rsidP="00C66F61">
      <w:pPr>
        <w:spacing w:before="100" w:beforeAutospacing="1" w:after="100" w:afterAutospacing="1"/>
        <w:jc w:val="center"/>
        <w:rPr>
          <w:rFonts w:ascii="Museo 300" w:eastAsia="Times New Roman" w:hAnsi="Museo 300" w:cs="Times New Roman"/>
          <w:b/>
          <w:color w:val="1F497D" w:themeColor="text2"/>
          <w:sz w:val="24"/>
          <w:szCs w:val="24"/>
          <w:lang w:val="en-US" w:eastAsia="de-DE"/>
        </w:rPr>
      </w:pPr>
      <w:r w:rsidRPr="00EE2EDF"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  <w:t xml:space="preserve">If you want to be part of </w:t>
      </w:r>
      <w:r w:rsidR="002328B5" w:rsidRPr="00EE2EDF"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  <w:t xml:space="preserve">our team, </w:t>
      </w:r>
      <w:r w:rsidR="002328B5" w:rsidRPr="00EE2EDF"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  <w:br/>
        <w:t xml:space="preserve">please send your applications, including availability and desired salary, to </w:t>
      </w:r>
      <w:r w:rsidR="00C66F61" w:rsidRPr="00EE2EDF">
        <w:rPr>
          <w:rFonts w:ascii="Museo 300" w:eastAsia="Times New Roman" w:hAnsi="Museo 300" w:cs="Times New Roman"/>
          <w:color w:val="1F497D" w:themeColor="text2"/>
          <w:sz w:val="24"/>
          <w:szCs w:val="24"/>
          <w:lang w:val="en-US" w:eastAsia="de-DE"/>
        </w:rPr>
        <w:t xml:space="preserve">(Karim El Banayosy) </w:t>
      </w:r>
      <w:hyperlink r:id="rId9" w:history="1">
        <w:r w:rsidR="00C66F61" w:rsidRPr="00EE2EDF">
          <w:rPr>
            <w:rStyle w:val="Hyperlink"/>
            <w:rFonts w:ascii="Museo 300" w:eastAsia="Times New Roman" w:hAnsi="Museo 300" w:cs="Times New Roman"/>
            <w:b/>
            <w:sz w:val="24"/>
            <w:szCs w:val="24"/>
            <w:lang w:val="en-US" w:eastAsia="de-DE"/>
          </w:rPr>
          <w:t>career@cardiobridge.com</w:t>
        </w:r>
      </w:hyperlink>
      <w:bookmarkEnd w:id="0"/>
    </w:p>
    <w:sectPr w:rsidR="00E06A43" w:rsidRPr="00EE2EDF" w:rsidSect="00E06A43">
      <w:headerReference w:type="default" r:id="rId10"/>
      <w:pgSz w:w="11906" w:h="16838"/>
      <w:pgMar w:top="1417" w:right="1417" w:bottom="1134" w:left="1417" w:header="5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B23" w:rsidRDefault="00B47B23" w:rsidP="00E06A43">
      <w:pPr>
        <w:spacing w:after="0" w:line="240" w:lineRule="auto"/>
      </w:pPr>
      <w:r>
        <w:separator/>
      </w:r>
    </w:p>
  </w:endnote>
  <w:endnote w:type="continuationSeparator" w:id="0">
    <w:p w:rsidR="00B47B23" w:rsidRDefault="00B47B23" w:rsidP="00E06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1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B23" w:rsidRDefault="00B47B23" w:rsidP="00E06A43">
      <w:pPr>
        <w:spacing w:after="0" w:line="240" w:lineRule="auto"/>
      </w:pPr>
      <w:r>
        <w:separator/>
      </w:r>
    </w:p>
  </w:footnote>
  <w:footnote w:type="continuationSeparator" w:id="0">
    <w:p w:rsidR="00B47B23" w:rsidRDefault="00B47B23" w:rsidP="00E06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43" w:rsidRDefault="0078640A" w:rsidP="00E06A43">
    <w:pPr>
      <w:pStyle w:val="Kopfzeile"/>
      <w:jc w:val="center"/>
    </w:pPr>
    <w:r>
      <w:rPr>
        <w:noProof/>
        <w:lang w:eastAsia="de-DE"/>
      </w:rPr>
      <w:drawing>
        <wp:inline distT="0" distB="0" distL="0" distR="0" wp14:anchorId="4ED1346C" wp14:editId="4AD4F1A5">
          <wp:extent cx="2828925" cy="895337"/>
          <wp:effectExtent l="0" t="0" r="0" b="635"/>
          <wp:docPr id="12" name="Grafik 12" descr="C:\Users\cb_kba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b_kba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9082" cy="895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0D5E"/>
    <w:multiLevelType w:val="multilevel"/>
    <w:tmpl w:val="1B1A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2D50736"/>
    <w:multiLevelType w:val="hybridMultilevel"/>
    <w:tmpl w:val="89700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307888"/>
    <w:multiLevelType w:val="hybridMultilevel"/>
    <w:tmpl w:val="B6FA3D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F27B2"/>
    <w:multiLevelType w:val="hybridMultilevel"/>
    <w:tmpl w:val="03009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877B0"/>
    <w:multiLevelType w:val="hybridMultilevel"/>
    <w:tmpl w:val="CD1433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A43"/>
    <w:rsid w:val="00055F66"/>
    <w:rsid w:val="002328B5"/>
    <w:rsid w:val="003749DC"/>
    <w:rsid w:val="00381AAB"/>
    <w:rsid w:val="00414C45"/>
    <w:rsid w:val="004650FD"/>
    <w:rsid w:val="005A44DB"/>
    <w:rsid w:val="006668C7"/>
    <w:rsid w:val="00667DB8"/>
    <w:rsid w:val="0078640A"/>
    <w:rsid w:val="00844E0F"/>
    <w:rsid w:val="008C491B"/>
    <w:rsid w:val="00B47B23"/>
    <w:rsid w:val="00BA7807"/>
    <w:rsid w:val="00C66F61"/>
    <w:rsid w:val="00CC23B4"/>
    <w:rsid w:val="00DA0A26"/>
    <w:rsid w:val="00E06A43"/>
    <w:rsid w:val="00EE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A43"/>
  </w:style>
  <w:style w:type="paragraph" w:styleId="Fuzeile">
    <w:name w:val="footer"/>
    <w:basedOn w:val="Standard"/>
    <w:link w:val="FuzeileZchn"/>
    <w:uiPriority w:val="99"/>
    <w:unhideWhenUsed/>
    <w:rsid w:val="00E0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A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A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A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81A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6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6A43"/>
  </w:style>
  <w:style w:type="paragraph" w:styleId="Fuzeile">
    <w:name w:val="footer"/>
    <w:basedOn w:val="Standard"/>
    <w:link w:val="FuzeileZchn"/>
    <w:uiPriority w:val="99"/>
    <w:unhideWhenUsed/>
    <w:rsid w:val="00E06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6A4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6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6A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BA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81A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66F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33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reer@cardiobridg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F6C66-B943-43A8-B7D2-E21EF90E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Cardiobridge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 El Banayosy</dc:creator>
  <cp:lastModifiedBy>Karim El Banayosy</cp:lastModifiedBy>
  <cp:revision>3</cp:revision>
  <dcterms:created xsi:type="dcterms:W3CDTF">2017-02-21T08:24:00Z</dcterms:created>
  <dcterms:modified xsi:type="dcterms:W3CDTF">2017-03-08T08:14:00Z</dcterms:modified>
</cp:coreProperties>
</file>